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C6E1" w14:textId="09039F41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8FA3B60" w14:textId="72642BA0" w:rsidR="003C1C41" w:rsidRPr="003C1C41" w:rsidRDefault="00F57282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41">
        <w:rPr>
          <w:rFonts w:ascii="Times New Roman" w:hAnsi="Times New Roman" w:cs="Times New Roman"/>
          <w:b/>
          <w:bCs/>
          <w:sz w:val="28"/>
          <w:szCs w:val="28"/>
        </w:rPr>
        <w:t xml:space="preserve">BOARD OF COUNTY COMMISSIONERS </w:t>
      </w:r>
    </w:p>
    <w:p w14:paraId="084E8666" w14:textId="77777777" w:rsidR="00ED2E55" w:rsidRDefault="00ED2E55" w:rsidP="00ED2E55">
      <w:pPr>
        <w:jc w:val="center"/>
        <w:rPr>
          <w:rFonts w:ascii="Times New Roman" w:hAnsi="Times New Roman" w:cs="Times New Roman"/>
          <w:b/>
          <w:bCs/>
        </w:rPr>
      </w:pPr>
    </w:p>
    <w:p w14:paraId="1EB4F025" w14:textId="512EB7D0" w:rsidR="00ED2E55" w:rsidRDefault="00ED2E55" w:rsidP="00ED2E5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SPORTSMAN’S CAMPGROUND RECREATION HALL</w:t>
      </w:r>
    </w:p>
    <w:p w14:paraId="1E6D8313" w14:textId="77777777" w:rsidR="00ED2E55" w:rsidRDefault="00ED2E55" w:rsidP="00ED2E5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2095 Taylor Lane (Upper Piedra Area)</w:t>
      </w:r>
    </w:p>
    <w:p w14:paraId="6A4A3C41" w14:textId="77777777" w:rsidR="00ED2E55" w:rsidRDefault="00ED2E55" w:rsidP="00ED2E5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COUNTY, CO</w:t>
      </w:r>
    </w:p>
    <w:p w14:paraId="22D1E11C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9894A7" w14:textId="72BE7210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3C1C41">
        <w:rPr>
          <w:rFonts w:ascii="Times New Roman" w:hAnsi="Times New Roman" w:cs="Times New Roman"/>
          <w:b/>
          <w:bCs/>
          <w:sz w:val="32"/>
          <w:szCs w:val="32"/>
        </w:rPr>
        <w:t>Ju</w:t>
      </w:r>
      <w:r w:rsidR="00ED2E55">
        <w:rPr>
          <w:rFonts w:ascii="Times New Roman" w:hAnsi="Times New Roman" w:cs="Times New Roman"/>
          <w:b/>
          <w:bCs/>
          <w:sz w:val="32"/>
          <w:szCs w:val="32"/>
        </w:rPr>
        <w:t xml:space="preserve">ne </w:t>
      </w:r>
      <w:r w:rsidR="00820A72"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="00ED2E55">
        <w:rPr>
          <w:rFonts w:ascii="Times New Roman" w:hAnsi="Times New Roman" w:cs="Times New Roman"/>
          <w:b/>
          <w:bCs/>
          <w:sz w:val="32"/>
          <w:szCs w:val="32"/>
        </w:rPr>
        <w:t>, 202</w:t>
      </w:r>
      <w:r w:rsidR="00820A72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361F2903" w14:textId="7EBB5FDB" w:rsidR="00EA7A7C" w:rsidRDefault="00A43A6A" w:rsidP="00695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REVISED </w:t>
      </w:r>
      <w:r w:rsidR="003C1C41">
        <w:rPr>
          <w:rFonts w:ascii="Times New Roman" w:hAnsi="Times New Roman" w:cs="Times New Roman"/>
          <w:b/>
          <w:bCs/>
          <w:sz w:val="32"/>
          <w:szCs w:val="32"/>
        </w:rPr>
        <w:t>AGEND</w:t>
      </w:r>
      <w:r w:rsidR="00695320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14:paraId="6E48B89A" w14:textId="76DECBED" w:rsidR="00695320" w:rsidRDefault="00695320" w:rsidP="00695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423729" w14:textId="77777777" w:rsidR="00695320" w:rsidRPr="00695320" w:rsidRDefault="00695320" w:rsidP="00695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176A20" w14:textId="1BA4918A" w:rsidR="00695320" w:rsidRPr="00695320" w:rsidRDefault="00695320" w:rsidP="00695320">
      <w:pPr>
        <w:ind w:left="1440" w:hanging="14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5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Virtua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695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attendance by Zoom is not available due to lack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r w:rsidRPr="00695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internet in the Upper Piedra Area.</w:t>
      </w:r>
    </w:p>
    <w:p w14:paraId="55766B40" w14:textId="77777777" w:rsidR="00695320" w:rsidRDefault="00695320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99B50" w14:textId="604F18C7" w:rsidR="00F57282" w:rsidRDefault="00764BC1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AM        </w:t>
      </w:r>
      <w:r w:rsidR="00F57282"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</w:t>
      </w:r>
    </w:p>
    <w:p w14:paraId="5A558C62" w14:textId="77777777" w:rsidR="00861A37" w:rsidRPr="00861A37" w:rsidRDefault="00861A37" w:rsidP="00861A37">
      <w:pPr>
        <w:rPr>
          <w:rFonts w:ascii="Times New Roman" w:hAnsi="Times New Roman" w:cs="Times New Roman"/>
          <w:sz w:val="24"/>
          <w:szCs w:val="24"/>
        </w:rPr>
      </w:pPr>
    </w:p>
    <w:p w14:paraId="62C2E22D" w14:textId="7519B01B" w:rsidR="006A07EC" w:rsidRPr="006A07EC" w:rsidRDefault="006A07EC" w:rsidP="006A07EC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A07EC">
        <w:rPr>
          <w:rFonts w:ascii="Times New Roman" w:hAnsi="Times New Roman" w:cs="Times New Roman"/>
          <w:sz w:val="24"/>
          <w:szCs w:val="24"/>
        </w:rPr>
        <w:t>Discus</w:t>
      </w:r>
      <w:r w:rsidR="00937791">
        <w:rPr>
          <w:rFonts w:ascii="Times New Roman" w:hAnsi="Times New Roman" w:cs="Times New Roman"/>
          <w:sz w:val="24"/>
          <w:szCs w:val="24"/>
        </w:rPr>
        <w:t>sion with</w:t>
      </w:r>
      <w:r w:rsidRPr="006A07EC">
        <w:rPr>
          <w:rFonts w:ascii="Times New Roman" w:hAnsi="Times New Roman" w:cs="Times New Roman"/>
          <w:sz w:val="24"/>
          <w:szCs w:val="24"/>
        </w:rPr>
        <w:t xml:space="preserve"> </w:t>
      </w:r>
      <w:r w:rsidR="00420D20">
        <w:rPr>
          <w:rFonts w:ascii="Times New Roman" w:hAnsi="Times New Roman" w:cs="Times New Roman"/>
          <w:sz w:val="24"/>
          <w:szCs w:val="24"/>
        </w:rPr>
        <w:t>Kevin Torrez and Mitch Martin, Visionary Broadband; Mary Jo Coulehan, Pagosa Springs Chamber of Commerce</w:t>
      </w:r>
      <w:r w:rsidR="00937791">
        <w:rPr>
          <w:rFonts w:ascii="Times New Roman" w:hAnsi="Times New Roman" w:cs="Times New Roman"/>
          <w:sz w:val="24"/>
          <w:szCs w:val="24"/>
        </w:rPr>
        <w:t xml:space="preserve"> R</w:t>
      </w:r>
      <w:r w:rsidR="00034AC5">
        <w:rPr>
          <w:rFonts w:ascii="Times New Roman" w:hAnsi="Times New Roman" w:cs="Times New Roman"/>
          <w:sz w:val="24"/>
          <w:szCs w:val="24"/>
        </w:rPr>
        <w:t>e</w:t>
      </w:r>
      <w:r w:rsidR="00937791">
        <w:rPr>
          <w:rFonts w:ascii="Times New Roman" w:hAnsi="Times New Roman" w:cs="Times New Roman"/>
          <w:sz w:val="24"/>
          <w:szCs w:val="24"/>
        </w:rPr>
        <w:t xml:space="preserve">garding </w:t>
      </w:r>
      <w:r w:rsidR="00937791" w:rsidRPr="006A07EC">
        <w:rPr>
          <w:rFonts w:ascii="Times New Roman" w:hAnsi="Times New Roman" w:cs="Times New Roman"/>
          <w:sz w:val="24"/>
          <w:szCs w:val="24"/>
        </w:rPr>
        <w:t>Upper Piedra Communications Tower</w:t>
      </w:r>
    </w:p>
    <w:p w14:paraId="7BF5FD56" w14:textId="7FB0FD4F" w:rsidR="00ED2E55" w:rsidRDefault="00ED2E55" w:rsidP="00ED2E55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A07EC">
        <w:rPr>
          <w:rFonts w:ascii="Times New Roman" w:hAnsi="Times New Roman" w:cs="Times New Roman"/>
          <w:sz w:val="24"/>
          <w:szCs w:val="24"/>
        </w:rPr>
        <w:t xml:space="preserve">Discussion with Josh Peck, </w:t>
      </w:r>
      <w:r w:rsidR="0020356E" w:rsidRPr="006A07EC">
        <w:rPr>
          <w:rFonts w:ascii="Times New Roman" w:hAnsi="Times New Roman" w:cs="Times New Roman"/>
          <w:sz w:val="24"/>
          <w:szCs w:val="24"/>
        </w:rPr>
        <w:t xml:space="preserve">Pagosa District Ranger, </w:t>
      </w:r>
      <w:r w:rsidRPr="006A07EC">
        <w:rPr>
          <w:rFonts w:ascii="Times New Roman" w:hAnsi="Times New Roman" w:cs="Times New Roman"/>
          <w:sz w:val="24"/>
          <w:szCs w:val="24"/>
        </w:rPr>
        <w:t>San Juan National Forest</w:t>
      </w:r>
    </w:p>
    <w:p w14:paraId="43F2CE10" w14:textId="31933469" w:rsidR="001926AE" w:rsidRPr="006A07EC" w:rsidRDefault="001926AE" w:rsidP="00ED2E55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with Nate Martinez, Colorado Parks and Wildlife </w:t>
      </w:r>
      <w:r w:rsidR="00C43660">
        <w:rPr>
          <w:rFonts w:ascii="Times New Roman" w:hAnsi="Times New Roman" w:cs="Times New Roman"/>
          <w:sz w:val="24"/>
          <w:szCs w:val="24"/>
        </w:rPr>
        <w:t>District Wildlife Manager</w:t>
      </w:r>
    </w:p>
    <w:p w14:paraId="10F73CDE" w14:textId="70C93C0A" w:rsidR="00C75B40" w:rsidRDefault="00ED2E55" w:rsidP="000B4252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A07EC">
        <w:rPr>
          <w:rFonts w:ascii="Times New Roman" w:hAnsi="Times New Roman" w:cs="Times New Roman"/>
          <w:sz w:val="24"/>
          <w:szCs w:val="24"/>
        </w:rPr>
        <w:t xml:space="preserve">Discussion with </w:t>
      </w:r>
      <w:r w:rsidR="008C4F4A">
        <w:rPr>
          <w:rFonts w:ascii="Times New Roman" w:hAnsi="Times New Roman" w:cs="Times New Roman"/>
          <w:sz w:val="24"/>
          <w:szCs w:val="24"/>
        </w:rPr>
        <w:t>Helen Katich, Western Colorado Regional Director with U.S. Senator John Hickenloope</w:t>
      </w:r>
      <w:r w:rsidR="0067640D">
        <w:rPr>
          <w:rFonts w:ascii="Times New Roman" w:hAnsi="Times New Roman" w:cs="Times New Roman"/>
          <w:sz w:val="24"/>
          <w:szCs w:val="24"/>
        </w:rPr>
        <w:t>r</w:t>
      </w:r>
    </w:p>
    <w:p w14:paraId="4B86BB2F" w14:textId="2172F579" w:rsidR="0067640D" w:rsidRPr="000B4252" w:rsidRDefault="0067640D" w:rsidP="000B4252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with Stephanie Weber, San Juan Mountains Association</w:t>
      </w:r>
    </w:p>
    <w:p w14:paraId="3F498BBC" w14:textId="41BC5510" w:rsidR="00C75B40" w:rsidRPr="006A07EC" w:rsidRDefault="00C75B40" w:rsidP="0020356E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A07EC">
        <w:rPr>
          <w:rFonts w:ascii="Times New Roman" w:hAnsi="Times New Roman" w:cs="Times New Roman"/>
          <w:sz w:val="24"/>
          <w:szCs w:val="24"/>
        </w:rPr>
        <w:t>Discuss Upper Piedra Roads</w:t>
      </w:r>
    </w:p>
    <w:p w14:paraId="71182359" w14:textId="7E591E4B" w:rsidR="006A07EC" w:rsidRDefault="006A07EC" w:rsidP="006A07EC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A07EC">
        <w:rPr>
          <w:rFonts w:ascii="Times New Roman" w:hAnsi="Times New Roman" w:cs="Times New Roman"/>
          <w:sz w:val="24"/>
          <w:szCs w:val="24"/>
        </w:rPr>
        <w:t>Discuss Upper San Juan Health Service District Ambulance Licensing</w:t>
      </w:r>
    </w:p>
    <w:p w14:paraId="5A4A9F27" w14:textId="5FB22CA4" w:rsidR="000B4252" w:rsidRDefault="000B4252" w:rsidP="000B42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A5CF2">
        <w:rPr>
          <w:rFonts w:ascii="Times New Roman" w:hAnsi="Times New Roman" w:cs="Times New Roman"/>
          <w:sz w:val="24"/>
          <w:szCs w:val="24"/>
        </w:rPr>
        <w:t xml:space="preserve">Discuss </w:t>
      </w:r>
      <w:r w:rsidR="00A43A6A">
        <w:rPr>
          <w:rFonts w:ascii="Times New Roman" w:hAnsi="Times New Roman" w:cs="Times New Roman"/>
          <w:sz w:val="24"/>
          <w:szCs w:val="24"/>
        </w:rPr>
        <w:t xml:space="preserve">Verification of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24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Set of Interrogatory Responses in Civil Action Norman Ragle vs Hinsdale County Board of Commissioners</w:t>
      </w:r>
    </w:p>
    <w:p w14:paraId="51677BA0" w14:textId="1D027672" w:rsidR="008A7BE1" w:rsidRDefault="008A7BE1" w:rsidP="000B42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Letter of Support for Gunnison-Hinsdale Early Childhood Council’s Application to Serve as the Local Coordinating Organization</w:t>
      </w:r>
    </w:p>
    <w:p w14:paraId="57DCA400" w14:textId="542E5512" w:rsidR="00F0556B" w:rsidRDefault="00F0556B" w:rsidP="000B42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Implementing Stage Two Fire Restrictions in the Upper Piedra Region of Unincorporated Southern Hinsdale County</w:t>
      </w:r>
    </w:p>
    <w:p w14:paraId="108269A3" w14:textId="2D277724" w:rsidR="00A43A6A" w:rsidRPr="000B4252" w:rsidRDefault="00A43A6A" w:rsidP="000B42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Implementing Sage One Fire Restrictions in the Northern Region of Unincorporated Hinsdale County</w:t>
      </w:r>
    </w:p>
    <w:p w14:paraId="274D142A" w14:textId="77777777" w:rsidR="004777B6" w:rsidRDefault="00F57282" w:rsidP="00F5728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4B7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3C374468" w14:textId="79AAC4CE" w:rsidR="00F57282" w:rsidRDefault="00F57282" w:rsidP="004777B6">
      <w:pPr>
        <w:pStyle w:val="ListParagraph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2F4814B6" w14:textId="4C4345B4" w:rsidR="00F57282" w:rsidRDefault="004F4DB7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B14B1">
        <w:rPr>
          <w:rFonts w:ascii="Times New Roman" w:hAnsi="Times New Roman" w:cs="Times New Roman"/>
          <w:b/>
          <w:bCs/>
          <w:sz w:val="24"/>
          <w:szCs w:val="24"/>
        </w:rPr>
        <w:t>2 PM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       OPEN COMMISSIONER’S REGULAR MEETING</w:t>
      </w:r>
    </w:p>
    <w:p w14:paraId="7B4F562B" w14:textId="5FC319DA" w:rsidR="00F57282" w:rsidRDefault="00F57282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Pledge of Allegiance</w:t>
      </w:r>
      <w:r w:rsidR="0068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A99779" w14:textId="6473AC78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4ECB1D1" w14:textId="214E4F41" w:rsidR="00F57282" w:rsidRDefault="00F57282" w:rsidP="00C124D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476E849A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6B6D7C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D742725" w14:textId="77777777" w:rsidR="00937791" w:rsidRDefault="00F57282" w:rsidP="0093779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27D924C6" w14:textId="77777777" w:rsidR="00937791" w:rsidRPr="00937791" w:rsidRDefault="00937791" w:rsidP="00937791">
      <w:pPr>
        <w:keepNext/>
        <w:ind w:left="360"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3779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PRESENTATION OF GEORGE KLECKNER MEMORIAL PLAQUE</w:t>
      </w:r>
    </w:p>
    <w:p w14:paraId="3A52BB71" w14:textId="77777777" w:rsidR="00937791" w:rsidRDefault="00937791" w:rsidP="00937791">
      <w:pPr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14:paraId="40CC01EB" w14:textId="50647E6B" w:rsidR="009B0938" w:rsidRPr="00937791" w:rsidRDefault="009B0938" w:rsidP="00937791">
      <w:pPr>
        <w:pStyle w:val="ListParagraph"/>
        <w:keepNext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37791">
        <w:rPr>
          <w:rFonts w:ascii="Times New Roman" w:hAnsi="Times New Roman" w:cs="Times New Roman"/>
          <w:sz w:val="24"/>
          <w:szCs w:val="24"/>
        </w:rPr>
        <w:t>Consider Upper San Juan Health Service District Ambulance Licensing</w:t>
      </w:r>
    </w:p>
    <w:p w14:paraId="6A7A7147" w14:textId="50424AB9" w:rsidR="008E4878" w:rsidRDefault="008E4878" w:rsidP="00937791">
      <w:pPr>
        <w:pStyle w:val="ListParagraph"/>
        <w:keepNext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37791">
        <w:rPr>
          <w:rFonts w:ascii="Times New Roman" w:hAnsi="Times New Roman" w:cs="Times New Roman"/>
          <w:sz w:val="24"/>
          <w:szCs w:val="24"/>
        </w:rPr>
        <w:t xml:space="preserve">Consider </w:t>
      </w:r>
      <w:r w:rsidR="00A43A6A">
        <w:rPr>
          <w:rFonts w:ascii="Times New Roman" w:hAnsi="Times New Roman" w:cs="Times New Roman"/>
          <w:sz w:val="24"/>
          <w:szCs w:val="24"/>
        </w:rPr>
        <w:t xml:space="preserve">Verification of </w:t>
      </w:r>
      <w:r w:rsidRPr="00937791">
        <w:rPr>
          <w:rFonts w:ascii="Times New Roman" w:hAnsi="Times New Roman" w:cs="Times New Roman"/>
          <w:sz w:val="24"/>
          <w:szCs w:val="24"/>
        </w:rPr>
        <w:t>5</w:t>
      </w:r>
      <w:r w:rsidRPr="009377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7791">
        <w:rPr>
          <w:rFonts w:ascii="Times New Roman" w:hAnsi="Times New Roman" w:cs="Times New Roman"/>
          <w:sz w:val="24"/>
          <w:szCs w:val="24"/>
        </w:rPr>
        <w:t xml:space="preserve"> Set of Interrogatory Responses in Civil Action Norman Ragle vs Hinsdale County Board of Commissioners</w:t>
      </w:r>
    </w:p>
    <w:p w14:paraId="1A396C5B" w14:textId="056C0ACA" w:rsidR="003505A3" w:rsidRPr="00937791" w:rsidRDefault="003505A3" w:rsidP="00937791">
      <w:pPr>
        <w:pStyle w:val="ListParagraph"/>
        <w:keepNext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Letter of Support for Gunnison-Hinsdale Early Childhood Council’s Application to Serve as the Local Coordinating Organization</w:t>
      </w:r>
    </w:p>
    <w:p w14:paraId="781C01CB" w14:textId="536EEF3E" w:rsidR="00F0556B" w:rsidRDefault="00034AC5" w:rsidP="009377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F0556B" w:rsidRPr="00937791">
        <w:rPr>
          <w:rFonts w:ascii="Times New Roman" w:hAnsi="Times New Roman" w:cs="Times New Roman"/>
          <w:sz w:val="24"/>
          <w:szCs w:val="24"/>
        </w:rPr>
        <w:t xml:space="preserve"> Resolution Implementing Stage Two Fire Restrictions in the Upper Piedra Region of Unincorporated Southern Hinsdale County</w:t>
      </w:r>
    </w:p>
    <w:p w14:paraId="61DCF14B" w14:textId="20514787" w:rsidR="00A43A6A" w:rsidRPr="00937791" w:rsidRDefault="00A43A6A" w:rsidP="0093779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Resolution Implementing Sage One Fire Restrictions in the Northern Region of Unincorporated Hinsdale County</w:t>
      </w:r>
    </w:p>
    <w:p w14:paraId="2E144D79" w14:textId="7826D103" w:rsidR="00941235" w:rsidRPr="00941235" w:rsidRDefault="00941235" w:rsidP="00F572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779C1C" w14:textId="77777777" w:rsidR="00850CA1" w:rsidRDefault="00C75B40" w:rsidP="001C12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947A646" w14:textId="18899D8F" w:rsidR="00C75B40" w:rsidRPr="008E4878" w:rsidRDefault="00F57282" w:rsidP="008E4878">
      <w:pPr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  <w:bookmarkStart w:id="0" w:name="_Hlk513107508"/>
      <w:bookmarkStart w:id="1" w:name="_Hlk515373933"/>
    </w:p>
    <w:p w14:paraId="434DEC50" w14:textId="77777777" w:rsidR="001C128B" w:rsidRDefault="001C128B" w:rsidP="001C12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1DD129F" w14:textId="7E39060B" w:rsidR="00D82939" w:rsidRDefault="001C128B" w:rsidP="001C12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4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829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ELECTED OFFICIAL UPDATES</w:t>
      </w:r>
    </w:p>
    <w:p w14:paraId="4F7E2A5C" w14:textId="7C9DA116" w:rsidR="00D82939" w:rsidRDefault="00D82939" w:rsidP="001C12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4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Lori Lawrence, Treasurer</w:t>
      </w:r>
    </w:p>
    <w:p w14:paraId="5315D217" w14:textId="4639C779" w:rsidR="00D82939" w:rsidRDefault="00D82939" w:rsidP="001C12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4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E5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Sherry Boyce, Deputy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Assessor</w:t>
      </w:r>
    </w:p>
    <w:p w14:paraId="33688146" w14:textId="31A637D0" w:rsidR="00D82939" w:rsidRDefault="00D82939" w:rsidP="001C12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4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Chris Kambish, Sheriff</w:t>
      </w:r>
    </w:p>
    <w:p w14:paraId="63B03EAD" w14:textId="50B7EBA5" w:rsidR="00D82939" w:rsidRDefault="00D82939" w:rsidP="001C12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4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Kristie Borchers, Commissioner</w:t>
      </w:r>
    </w:p>
    <w:p w14:paraId="0FF2A336" w14:textId="3AD804EA" w:rsidR="00D82939" w:rsidRDefault="00D82939" w:rsidP="001C12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4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Robert Hurd, Commissioner</w:t>
      </w:r>
    </w:p>
    <w:p w14:paraId="11C36E0B" w14:textId="0C415509" w:rsidR="00D82939" w:rsidRDefault="00D82939" w:rsidP="001C12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4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Greg Levine, Commissioner</w:t>
      </w:r>
    </w:p>
    <w:p w14:paraId="389469F9" w14:textId="77777777" w:rsidR="00D82939" w:rsidRDefault="00D82939" w:rsidP="001C12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404ED2" w14:textId="77777777" w:rsidR="00D82939" w:rsidRDefault="00D82939" w:rsidP="001C12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8740B5" w14:textId="30B238F8" w:rsidR="0020356E" w:rsidRPr="00764BC1" w:rsidRDefault="001C128B" w:rsidP="008E487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A04EB">
        <w:rPr>
          <w:rFonts w:ascii="Times New Roman" w:hAnsi="Times New Roman" w:cs="Times New Roman"/>
          <w:b/>
          <w:bCs/>
          <w:sz w:val="24"/>
          <w:szCs w:val="24"/>
        </w:rPr>
        <w:t xml:space="preserve">COMMUNITY DISCUSSION – UPPER PIEDRA RESIDENTS AND VISITORS  </w:t>
      </w:r>
    </w:p>
    <w:p w14:paraId="0B13AA8A" w14:textId="77777777" w:rsidR="00DC16D5" w:rsidRDefault="00DC16D5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4E9FE7F9" w14:textId="77777777" w:rsidR="00F57282" w:rsidRDefault="00F57282" w:rsidP="00F57282">
      <w:pPr>
        <w:rPr>
          <w:rFonts w:ascii="Times New Roman" w:hAnsi="Times New Roman" w:cs="Times New Roman"/>
          <w:sz w:val="24"/>
          <w:szCs w:val="24"/>
        </w:rPr>
      </w:pPr>
    </w:p>
    <w:p w14:paraId="6793166B" w14:textId="77777777" w:rsidR="00F57282" w:rsidRPr="001C2EDB" w:rsidRDefault="00F57282" w:rsidP="00F57282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10CFF458" w14:textId="77777777" w:rsidR="00F57282" w:rsidRDefault="00F57282" w:rsidP="00F57282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DD95E9" w14:textId="5CCFDD3B" w:rsidR="00F57282" w:rsidRDefault="00F57282" w:rsidP="00F57282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8E4878">
        <w:rPr>
          <w:rFonts w:ascii="Times New Roman" w:hAnsi="Times New Roman" w:cs="Times New Roman"/>
        </w:rPr>
        <w:t>June 29, 2022,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  81235.  Commissioner's workshop will begin at 8:30 AM and the regular meeting at 10:00 AM.  </w:t>
      </w:r>
    </w:p>
    <w:p w14:paraId="1C64934A" w14:textId="085919E5" w:rsidR="00A137B2" w:rsidRDefault="00A137B2" w:rsidP="00F57282">
      <w:pPr>
        <w:jc w:val="center"/>
        <w:rPr>
          <w:rFonts w:ascii="Times New Roman" w:hAnsi="Times New Roman" w:cs="Times New Roman"/>
        </w:rPr>
      </w:pPr>
    </w:p>
    <w:p w14:paraId="6FA607E8" w14:textId="77777777" w:rsidR="00615DBB" w:rsidRDefault="0020356E" w:rsidP="00F57282">
      <w:pPr>
        <w:jc w:val="center"/>
        <w:rPr>
          <w:rFonts w:ascii="Times New Roman" w:hAnsi="Times New Roman" w:cs="Times New Roman"/>
          <w:b/>
          <w:bCs/>
        </w:rPr>
      </w:pPr>
      <w:r w:rsidRPr="00764BC1">
        <w:rPr>
          <w:rFonts w:ascii="Times New Roman" w:hAnsi="Times New Roman" w:cs="Times New Roman"/>
          <w:b/>
          <w:bCs/>
          <w:highlight w:val="yellow"/>
        </w:rPr>
        <w:t xml:space="preserve">Two or more Hinsdale County Commissioners may visit various sites of interest to operations of Hinsdale County in the Upper Piedra area either before or after the June </w:t>
      </w:r>
      <w:r w:rsidR="006E5AB7">
        <w:rPr>
          <w:rFonts w:ascii="Times New Roman" w:hAnsi="Times New Roman" w:cs="Times New Roman"/>
          <w:b/>
          <w:bCs/>
          <w:highlight w:val="yellow"/>
        </w:rPr>
        <w:t>15, 2022</w:t>
      </w:r>
      <w:r w:rsidRPr="00764BC1">
        <w:rPr>
          <w:rFonts w:ascii="Times New Roman" w:hAnsi="Times New Roman" w:cs="Times New Roman"/>
          <w:b/>
          <w:bCs/>
          <w:highlight w:val="yellow"/>
        </w:rPr>
        <w:t>, BOCC meeting.</w:t>
      </w:r>
      <w:r w:rsidRPr="00764BC1">
        <w:rPr>
          <w:rFonts w:ascii="Times New Roman" w:hAnsi="Times New Roman" w:cs="Times New Roman"/>
          <w:b/>
          <w:bCs/>
        </w:rPr>
        <w:t xml:space="preserve">  </w:t>
      </w:r>
    </w:p>
    <w:p w14:paraId="0571B852" w14:textId="77777777" w:rsidR="00615DBB" w:rsidRDefault="00615DBB" w:rsidP="00F57282">
      <w:pPr>
        <w:jc w:val="center"/>
        <w:rPr>
          <w:rFonts w:ascii="Times New Roman" w:hAnsi="Times New Roman" w:cs="Times New Roman"/>
          <w:b/>
          <w:bCs/>
        </w:rPr>
      </w:pPr>
    </w:p>
    <w:p w14:paraId="76B8C2E8" w14:textId="04ACE6E4" w:rsidR="00615DBB" w:rsidRPr="007D3691" w:rsidRDefault="00615DBB" w:rsidP="00615DBB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>
        <w:rPr>
          <w:rFonts w:ascii="Times New Roman" w:hAnsi="Times New Roman" w:cs="Times New Roman"/>
          <w:b/>
          <w:bCs/>
        </w:rPr>
        <w:t>June 15, 2022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p w14:paraId="5D432548" w14:textId="4F8A3DCD" w:rsidR="0020356E" w:rsidRPr="00764BC1" w:rsidRDefault="0020356E" w:rsidP="00F57282">
      <w:pPr>
        <w:jc w:val="center"/>
        <w:rPr>
          <w:rFonts w:ascii="Times New Roman" w:hAnsi="Times New Roman" w:cs="Times New Roman"/>
          <w:b/>
          <w:bCs/>
        </w:rPr>
      </w:pPr>
      <w:r w:rsidRPr="00764BC1">
        <w:rPr>
          <w:rFonts w:ascii="Times New Roman" w:hAnsi="Times New Roman" w:cs="Times New Roman"/>
          <w:b/>
          <w:bCs/>
        </w:rPr>
        <w:t xml:space="preserve"> </w:t>
      </w:r>
    </w:p>
    <w:p w14:paraId="5BAE1030" w14:textId="77777777" w:rsidR="0020356E" w:rsidRDefault="0020356E" w:rsidP="00F57282">
      <w:pPr>
        <w:jc w:val="center"/>
        <w:rPr>
          <w:rFonts w:ascii="Times New Roman" w:hAnsi="Times New Roman" w:cs="Times New Roman"/>
        </w:rPr>
      </w:pPr>
    </w:p>
    <w:p w14:paraId="3DE3D912" w14:textId="3981A7DA" w:rsidR="0020356E" w:rsidRDefault="0020356E" w:rsidP="00764BC1">
      <w:pPr>
        <w:jc w:val="center"/>
      </w:pPr>
    </w:p>
    <w:sectPr w:rsidR="0020356E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2256" w14:textId="77777777" w:rsidR="001A30A6" w:rsidRDefault="001A30A6" w:rsidP="00870864">
      <w:r>
        <w:separator/>
      </w:r>
    </w:p>
  </w:endnote>
  <w:endnote w:type="continuationSeparator" w:id="0">
    <w:p w14:paraId="4CB68A3A" w14:textId="77777777" w:rsidR="001A30A6" w:rsidRDefault="001A30A6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1533" w14:textId="77777777" w:rsidR="001A30A6" w:rsidRDefault="001A30A6" w:rsidP="00870864">
      <w:r>
        <w:separator/>
      </w:r>
    </w:p>
  </w:footnote>
  <w:footnote w:type="continuationSeparator" w:id="0">
    <w:p w14:paraId="1E71D8EB" w14:textId="77777777" w:rsidR="001A30A6" w:rsidRDefault="001A30A6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0300100E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96CC2"/>
    <w:multiLevelType w:val="hybridMultilevel"/>
    <w:tmpl w:val="93082326"/>
    <w:lvl w:ilvl="0" w:tplc="E86ACD5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A64D02"/>
    <w:multiLevelType w:val="hybridMultilevel"/>
    <w:tmpl w:val="93082326"/>
    <w:lvl w:ilvl="0" w:tplc="E86ACD5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03">
      <w:numFmt w:val="decimal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9050A5"/>
    <w:multiLevelType w:val="hybridMultilevel"/>
    <w:tmpl w:val="93082326"/>
    <w:lvl w:ilvl="0" w:tplc="E86ACD5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03">
      <w:numFmt w:val="decimal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C5334C"/>
    <w:multiLevelType w:val="hybridMultilevel"/>
    <w:tmpl w:val="588A1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B2457"/>
    <w:multiLevelType w:val="hybridMultilevel"/>
    <w:tmpl w:val="C97E9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C8773D"/>
    <w:multiLevelType w:val="hybridMultilevel"/>
    <w:tmpl w:val="FBF81DE2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71948"/>
    <w:multiLevelType w:val="hybridMultilevel"/>
    <w:tmpl w:val="93082326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FFFFFFFF">
      <w:numFmt w:val="decimal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B7F45EC"/>
    <w:multiLevelType w:val="hybridMultilevel"/>
    <w:tmpl w:val="6F44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7746">
    <w:abstractNumId w:val="18"/>
  </w:num>
  <w:num w:numId="2" w16cid:durableId="597518836">
    <w:abstractNumId w:val="19"/>
  </w:num>
  <w:num w:numId="3" w16cid:durableId="1611469396">
    <w:abstractNumId w:val="14"/>
  </w:num>
  <w:num w:numId="4" w16cid:durableId="2112310407">
    <w:abstractNumId w:val="20"/>
  </w:num>
  <w:num w:numId="5" w16cid:durableId="2106656152">
    <w:abstractNumId w:val="15"/>
  </w:num>
  <w:num w:numId="6" w16cid:durableId="18551125">
    <w:abstractNumId w:val="3"/>
  </w:num>
  <w:num w:numId="7" w16cid:durableId="403917248">
    <w:abstractNumId w:val="8"/>
  </w:num>
  <w:num w:numId="8" w16cid:durableId="1251818958">
    <w:abstractNumId w:val="5"/>
  </w:num>
  <w:num w:numId="9" w16cid:durableId="905722926">
    <w:abstractNumId w:val="7"/>
  </w:num>
  <w:num w:numId="10" w16cid:durableId="1866867478">
    <w:abstractNumId w:val="16"/>
  </w:num>
  <w:num w:numId="11" w16cid:durableId="1459880910">
    <w:abstractNumId w:val="2"/>
  </w:num>
  <w:num w:numId="12" w16cid:durableId="1440376321">
    <w:abstractNumId w:val="11"/>
  </w:num>
  <w:num w:numId="13" w16cid:durableId="2045247710">
    <w:abstractNumId w:val="0"/>
  </w:num>
  <w:num w:numId="14" w16cid:durableId="1215577036">
    <w:abstractNumId w:val="6"/>
  </w:num>
  <w:num w:numId="15" w16cid:durableId="433672716">
    <w:abstractNumId w:val="4"/>
  </w:num>
  <w:num w:numId="16" w16cid:durableId="142435958">
    <w:abstractNumId w:val="13"/>
  </w:num>
  <w:num w:numId="17" w16cid:durableId="61232408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456289653">
    <w:abstractNumId w:val="12"/>
  </w:num>
  <w:num w:numId="19" w16cid:durableId="317539798">
    <w:abstractNumId w:val="1"/>
  </w:num>
  <w:num w:numId="20" w16cid:durableId="1822765505">
    <w:abstractNumId w:val="17"/>
  </w:num>
  <w:num w:numId="21" w16cid:durableId="147864788">
    <w:abstractNumId w:val="10"/>
  </w:num>
  <w:num w:numId="22" w16cid:durableId="2623064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15A7C"/>
    <w:rsid w:val="00027C97"/>
    <w:rsid w:val="00034AC5"/>
    <w:rsid w:val="000823F5"/>
    <w:rsid w:val="0009356D"/>
    <w:rsid w:val="000B4252"/>
    <w:rsid w:val="000C6FA5"/>
    <w:rsid w:val="000D2DAD"/>
    <w:rsid w:val="000F01DA"/>
    <w:rsid w:val="000F2301"/>
    <w:rsid w:val="00123CE7"/>
    <w:rsid w:val="001552B6"/>
    <w:rsid w:val="00163EC5"/>
    <w:rsid w:val="00166BC2"/>
    <w:rsid w:val="00167B3A"/>
    <w:rsid w:val="00171C27"/>
    <w:rsid w:val="00172402"/>
    <w:rsid w:val="001926AE"/>
    <w:rsid w:val="001A1BC0"/>
    <w:rsid w:val="001A30A6"/>
    <w:rsid w:val="001C128B"/>
    <w:rsid w:val="001F79C7"/>
    <w:rsid w:val="0020356E"/>
    <w:rsid w:val="00214C74"/>
    <w:rsid w:val="002A3200"/>
    <w:rsid w:val="002B7E79"/>
    <w:rsid w:val="002D0454"/>
    <w:rsid w:val="002E4DAD"/>
    <w:rsid w:val="002E61F7"/>
    <w:rsid w:val="002F36E0"/>
    <w:rsid w:val="00337458"/>
    <w:rsid w:val="003379AC"/>
    <w:rsid w:val="00344B7C"/>
    <w:rsid w:val="003505A3"/>
    <w:rsid w:val="00355DCF"/>
    <w:rsid w:val="003566A2"/>
    <w:rsid w:val="00387B54"/>
    <w:rsid w:val="003972DB"/>
    <w:rsid w:val="003C12F6"/>
    <w:rsid w:val="003C1C41"/>
    <w:rsid w:val="003E182D"/>
    <w:rsid w:val="003E7995"/>
    <w:rsid w:val="00412E7F"/>
    <w:rsid w:val="00417E73"/>
    <w:rsid w:val="00420D20"/>
    <w:rsid w:val="004712AC"/>
    <w:rsid w:val="004777B6"/>
    <w:rsid w:val="004F48B5"/>
    <w:rsid w:val="004F4DB7"/>
    <w:rsid w:val="005067AF"/>
    <w:rsid w:val="005300CE"/>
    <w:rsid w:val="00532C62"/>
    <w:rsid w:val="0054154A"/>
    <w:rsid w:val="00546176"/>
    <w:rsid w:val="00552447"/>
    <w:rsid w:val="00583887"/>
    <w:rsid w:val="005A4FAB"/>
    <w:rsid w:val="005B123F"/>
    <w:rsid w:val="005E0BAC"/>
    <w:rsid w:val="00613E56"/>
    <w:rsid w:val="00615DBB"/>
    <w:rsid w:val="0063281C"/>
    <w:rsid w:val="0067640D"/>
    <w:rsid w:val="00686454"/>
    <w:rsid w:val="00695320"/>
    <w:rsid w:val="006A07EC"/>
    <w:rsid w:val="006E5AB7"/>
    <w:rsid w:val="00764BC1"/>
    <w:rsid w:val="007B32C0"/>
    <w:rsid w:val="007B4FAA"/>
    <w:rsid w:val="007C70AC"/>
    <w:rsid w:val="007D14E0"/>
    <w:rsid w:val="00800152"/>
    <w:rsid w:val="00807DBB"/>
    <w:rsid w:val="00820A72"/>
    <w:rsid w:val="00850CA1"/>
    <w:rsid w:val="00861A37"/>
    <w:rsid w:val="00870864"/>
    <w:rsid w:val="008844C2"/>
    <w:rsid w:val="008A7BE1"/>
    <w:rsid w:val="008C4F4A"/>
    <w:rsid w:val="008C6968"/>
    <w:rsid w:val="008E4878"/>
    <w:rsid w:val="00933842"/>
    <w:rsid w:val="00935ADC"/>
    <w:rsid w:val="00937791"/>
    <w:rsid w:val="00941235"/>
    <w:rsid w:val="0095355F"/>
    <w:rsid w:val="00956FB1"/>
    <w:rsid w:val="00962250"/>
    <w:rsid w:val="0098179B"/>
    <w:rsid w:val="009842FD"/>
    <w:rsid w:val="00987607"/>
    <w:rsid w:val="00987755"/>
    <w:rsid w:val="009B0938"/>
    <w:rsid w:val="009C19CD"/>
    <w:rsid w:val="009D2939"/>
    <w:rsid w:val="00A07505"/>
    <w:rsid w:val="00A137B2"/>
    <w:rsid w:val="00A26A78"/>
    <w:rsid w:val="00A43A6A"/>
    <w:rsid w:val="00A62461"/>
    <w:rsid w:val="00A927CB"/>
    <w:rsid w:val="00A94B78"/>
    <w:rsid w:val="00AB1AE3"/>
    <w:rsid w:val="00AC0E7E"/>
    <w:rsid w:val="00AC5D51"/>
    <w:rsid w:val="00AE22A6"/>
    <w:rsid w:val="00B06D57"/>
    <w:rsid w:val="00B0779C"/>
    <w:rsid w:val="00B41969"/>
    <w:rsid w:val="00B901DE"/>
    <w:rsid w:val="00B96DD3"/>
    <w:rsid w:val="00BA6F42"/>
    <w:rsid w:val="00BE5E5D"/>
    <w:rsid w:val="00C124D6"/>
    <w:rsid w:val="00C14697"/>
    <w:rsid w:val="00C25F30"/>
    <w:rsid w:val="00C36F01"/>
    <w:rsid w:val="00C43660"/>
    <w:rsid w:val="00C75B40"/>
    <w:rsid w:val="00C97E9F"/>
    <w:rsid w:val="00CB0C37"/>
    <w:rsid w:val="00CC44CF"/>
    <w:rsid w:val="00CE131E"/>
    <w:rsid w:val="00D078EB"/>
    <w:rsid w:val="00D115A3"/>
    <w:rsid w:val="00D82939"/>
    <w:rsid w:val="00DA1C59"/>
    <w:rsid w:val="00DB14B1"/>
    <w:rsid w:val="00DC16D5"/>
    <w:rsid w:val="00DC17E3"/>
    <w:rsid w:val="00DD2888"/>
    <w:rsid w:val="00DE0284"/>
    <w:rsid w:val="00DE03EC"/>
    <w:rsid w:val="00DF78F6"/>
    <w:rsid w:val="00E225E4"/>
    <w:rsid w:val="00E27B18"/>
    <w:rsid w:val="00E8678D"/>
    <w:rsid w:val="00EA2350"/>
    <w:rsid w:val="00EA7A7C"/>
    <w:rsid w:val="00ED2E55"/>
    <w:rsid w:val="00EE4F02"/>
    <w:rsid w:val="00EF5984"/>
    <w:rsid w:val="00F0556B"/>
    <w:rsid w:val="00F57282"/>
    <w:rsid w:val="00F6401E"/>
    <w:rsid w:val="00F818BC"/>
    <w:rsid w:val="00F81CA9"/>
    <w:rsid w:val="00F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6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56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3</cp:revision>
  <cp:lastPrinted>2021-06-21T20:54:00Z</cp:lastPrinted>
  <dcterms:created xsi:type="dcterms:W3CDTF">2022-06-13T19:54:00Z</dcterms:created>
  <dcterms:modified xsi:type="dcterms:W3CDTF">2022-06-14T15:48:00Z</dcterms:modified>
</cp:coreProperties>
</file>