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8840" w14:textId="77777777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000656" wp14:editId="57FFFCEA">
            <wp:extent cx="1962150" cy="923925"/>
            <wp:effectExtent l="0" t="0" r="0" b="9525"/>
            <wp:docPr id="2" name="Picture 2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DA6F" w14:textId="77777777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275D6B4" w14:textId="77777777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</w:t>
      </w:r>
    </w:p>
    <w:p w14:paraId="7DBA6CF6" w14:textId="45B5A9DA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PERSONNEL POLICY ADVISORY BOARD 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</w:p>
    <w:p w14:paraId="73F314B3" w14:textId="77777777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COURSEY ANNEX, 311</w:t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N. HENSON</w:t>
      </w:r>
    </w:p>
    <w:p w14:paraId="4F6E0732" w14:textId="77777777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LAKE CITY, COLORADO 81235</w:t>
      </w:r>
    </w:p>
    <w:p w14:paraId="4B16DFDB" w14:textId="41813A79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Thurs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day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September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th</w:t>
      </w:r>
      <w:r w:rsidRPr="004927D0">
        <w:rPr>
          <w:rFonts w:ascii="Times New Roman" w:eastAsia="Times New Roman" w:hAnsi="Times New Roman" w:cs="Times New Roman"/>
          <w:b/>
          <w:sz w:val="36"/>
          <w:szCs w:val="36"/>
        </w:rPr>
        <w:t>, 201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14:paraId="4796B477" w14:textId="77777777" w:rsidR="00B0707B" w:rsidRPr="004927D0" w:rsidRDefault="00B0707B" w:rsidP="00B0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6263F" w14:textId="77777777" w:rsidR="00B0707B" w:rsidRDefault="00B0707B" w:rsidP="00B070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A464A1A" w14:textId="77777777" w:rsidR="00B0707B" w:rsidRDefault="00B0707B" w:rsidP="00B070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595B42C" w14:textId="186B2957" w:rsidR="00B0707B" w:rsidRDefault="00B0707B" w:rsidP="00B070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1:00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M</w:t>
      </w: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Workshop</w:t>
      </w:r>
    </w:p>
    <w:p w14:paraId="4A438606" w14:textId="1B7961A8" w:rsidR="00B0707B" w:rsidRDefault="00B0707B" w:rsidP="00B070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46BF836" w14:textId="11FA7BAE" w:rsidR="00B0707B" w:rsidRPr="00674AF4" w:rsidRDefault="00B0707B" w:rsidP="00B0707B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Discuss </w:t>
      </w:r>
      <w:r w:rsidRPr="00674AF4">
        <w:rPr>
          <w:rFonts w:ascii="Times New Roman" w:eastAsia="Times New Roman" w:hAnsi="Times New Roman" w:cs="Times New Roman"/>
          <w:iCs/>
          <w:sz w:val="24"/>
          <w:szCs w:val="24"/>
        </w:rPr>
        <w:t>Annual vs. Quarterly Meeting for Personnel Advisory Board</w:t>
      </w:r>
    </w:p>
    <w:p w14:paraId="1AA43CD4" w14:textId="2D54AC8A" w:rsidR="00B0707B" w:rsidRPr="00674AF4" w:rsidRDefault="00B0707B" w:rsidP="00B0707B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Discuss </w:t>
      </w:r>
      <w:r w:rsidRPr="00674AF4">
        <w:rPr>
          <w:rFonts w:ascii="Times New Roman" w:eastAsia="Times New Roman" w:hAnsi="Times New Roman" w:cs="Times New Roman"/>
          <w:iCs/>
          <w:sz w:val="24"/>
          <w:szCs w:val="24"/>
        </w:rPr>
        <w:t>EMPG Compliance (Annual Employee Review and Signature)</w:t>
      </w:r>
    </w:p>
    <w:p w14:paraId="7F446E30" w14:textId="4B135776" w:rsidR="00B0707B" w:rsidRPr="00674AF4" w:rsidRDefault="00B0707B" w:rsidP="00B0707B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Discuss </w:t>
      </w:r>
      <w:r w:rsidRPr="00674AF4">
        <w:rPr>
          <w:rFonts w:ascii="Times New Roman" w:eastAsia="Times New Roman" w:hAnsi="Times New Roman" w:cs="Times New Roman"/>
          <w:iCs/>
          <w:sz w:val="24"/>
          <w:szCs w:val="24"/>
        </w:rPr>
        <w:t>Use of County Building/Facilities and Equipment After Hours</w:t>
      </w:r>
    </w:p>
    <w:p w14:paraId="77D91B24" w14:textId="4B0F18E5" w:rsidR="00B0707B" w:rsidRDefault="00B0707B" w:rsidP="00B0707B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0707B">
        <w:rPr>
          <w:rFonts w:ascii="Times New Roman" w:eastAsia="Times New Roman" w:hAnsi="Times New Roman" w:cs="Times New Roman"/>
          <w:b/>
          <w:iCs/>
          <w:sz w:val="24"/>
          <w:szCs w:val="24"/>
        </w:rPr>
        <w:t>Discuss</w:t>
      </w:r>
      <w:r w:rsidRPr="00674AF4">
        <w:rPr>
          <w:rFonts w:ascii="Times New Roman" w:eastAsia="Times New Roman" w:hAnsi="Times New Roman" w:cs="Times New Roman"/>
          <w:iCs/>
          <w:sz w:val="24"/>
          <w:szCs w:val="24"/>
        </w:rPr>
        <w:t xml:space="preserve"> Storage of Personal Equipment/Vehic</w:t>
      </w:r>
      <w:r w:rsidR="00674AF4" w:rsidRPr="00674AF4">
        <w:rPr>
          <w:rFonts w:ascii="Times New Roman" w:eastAsia="Times New Roman" w:hAnsi="Times New Roman" w:cs="Times New Roman"/>
          <w:iCs/>
          <w:sz w:val="24"/>
          <w:szCs w:val="24"/>
        </w:rPr>
        <w:t>les/Tools on County Property</w:t>
      </w:r>
    </w:p>
    <w:p w14:paraId="35530F99" w14:textId="397166ED" w:rsidR="00674AF4" w:rsidRPr="00674AF4" w:rsidRDefault="00674AF4" w:rsidP="00674AF4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Discuss </w:t>
      </w:r>
      <w:bookmarkStart w:id="0" w:name="_Hlk499821156"/>
      <w:bookmarkStart w:id="1" w:name="_Hlk496776136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Any </w:t>
      </w:r>
      <w:r w:rsidRPr="00674AF4">
        <w:rPr>
          <w:rFonts w:ascii="Times New Roman" w:eastAsia="Times New Roman" w:hAnsi="Times New Roman" w:cs="Times New Roman"/>
          <w:iCs/>
          <w:sz w:val="24"/>
          <w:szCs w:val="24"/>
        </w:rPr>
        <w:t>Additional Policies/Procedures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Changes or Concerns that may need updating</w:t>
      </w:r>
    </w:p>
    <w:p w14:paraId="7867CB5D" w14:textId="77777777" w:rsidR="00674AF4" w:rsidRDefault="00674AF4" w:rsidP="00674AF4">
      <w:pPr>
        <w:pStyle w:val="ListParagraph"/>
        <w:keepNext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89231B" w14:textId="3DDB25B6" w:rsidR="00674AF4" w:rsidRDefault="00674AF4" w:rsidP="00674A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AF4">
        <w:rPr>
          <w:rFonts w:ascii="Times New Roman" w:eastAsia="Times New Roman" w:hAnsi="Times New Roman" w:cs="Times New Roman"/>
          <w:b/>
          <w:sz w:val="24"/>
          <w:szCs w:val="24"/>
        </w:rPr>
        <w:t>TBD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4AF4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(Time= Immediately Following the W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orkshop)</w:t>
      </w:r>
    </w:p>
    <w:p w14:paraId="245FFEC9" w14:textId="380E7306" w:rsidR="00674AF4" w:rsidRDefault="00674AF4" w:rsidP="00674A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F70D8" w14:textId="28C55144" w:rsidR="00674AF4" w:rsidRPr="00674AF4" w:rsidRDefault="00674AF4" w:rsidP="00674AF4">
      <w:pPr>
        <w:pStyle w:val="ListParagraph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vs. Quarterly Meeting for Personnel Advisory Board</w:t>
      </w:r>
    </w:p>
    <w:p w14:paraId="34CB7825" w14:textId="6D29F3B1" w:rsidR="00674AF4" w:rsidRPr="00674AF4" w:rsidRDefault="00674AF4" w:rsidP="00674AF4">
      <w:pPr>
        <w:pStyle w:val="ListParagraph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EMPG Compliance (Annual Employee Review and Signature)</w:t>
      </w:r>
    </w:p>
    <w:p w14:paraId="77209DF1" w14:textId="36E5AB31" w:rsidR="00674AF4" w:rsidRPr="00674AF4" w:rsidRDefault="00674AF4" w:rsidP="00674AF4">
      <w:pPr>
        <w:pStyle w:val="ListParagraph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Use of County Building/Facilities and Equipment After Hours</w:t>
      </w:r>
    </w:p>
    <w:p w14:paraId="23E53E36" w14:textId="55382BAB" w:rsidR="00674AF4" w:rsidRPr="00674AF4" w:rsidRDefault="00674AF4" w:rsidP="00674AF4">
      <w:pPr>
        <w:pStyle w:val="ListParagraph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Storage of Personal Equipment/Vehicles/Tools on County Property</w:t>
      </w:r>
    </w:p>
    <w:p w14:paraId="66F0136A" w14:textId="4E865AED" w:rsidR="00674AF4" w:rsidRPr="00674AF4" w:rsidRDefault="00674AF4" w:rsidP="00674AF4">
      <w:pPr>
        <w:pStyle w:val="ListParagraph"/>
        <w:keepNext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Any Additional Policies/Procedures, Changes or Concerns that may need updating</w:t>
      </w:r>
    </w:p>
    <w:bookmarkEnd w:id="0"/>
    <w:bookmarkEnd w:id="1"/>
    <w:p w14:paraId="0F555B4A" w14:textId="135543CC" w:rsidR="00B0707B" w:rsidRDefault="00B0707B" w:rsidP="00B07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0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14:paraId="4916B53C" w14:textId="0733AD9F" w:rsidR="00674AF4" w:rsidRDefault="00674AF4" w:rsidP="00B07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852AC" w14:textId="77777777" w:rsidR="00674AF4" w:rsidRDefault="00674AF4" w:rsidP="00B07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BCC78" w14:textId="05FB4366" w:rsidR="00B0707B" w:rsidRPr="001D2FF5" w:rsidRDefault="00B0707B" w:rsidP="00B07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F5"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</w:t>
      </w:r>
      <w:r w:rsidR="00674AF4">
        <w:rPr>
          <w:rFonts w:ascii="Times New Roman" w:hAnsi="Times New Roman" w:cs="Times New Roman"/>
          <w:sz w:val="24"/>
          <w:szCs w:val="24"/>
        </w:rPr>
        <w:t xml:space="preserve">Personnel Policy Advisory </w:t>
      </w:r>
      <w:r w:rsidRPr="001D2FF5">
        <w:rPr>
          <w:rFonts w:ascii="Times New Roman" w:hAnsi="Times New Roman" w:cs="Times New Roman"/>
          <w:sz w:val="24"/>
          <w:szCs w:val="24"/>
        </w:rPr>
        <w:t xml:space="preserve">Board.  The next </w:t>
      </w:r>
      <w:r w:rsidR="00674AF4">
        <w:rPr>
          <w:rFonts w:ascii="Times New Roman" w:hAnsi="Times New Roman" w:cs="Times New Roman"/>
          <w:sz w:val="24"/>
          <w:szCs w:val="24"/>
        </w:rPr>
        <w:t>Personnel Policy Advisory Board will be scheduled on an “as needed” basis or determined as a result of the above meeting.</w:t>
      </w:r>
    </w:p>
    <w:p w14:paraId="7641E684" w14:textId="77777777" w:rsidR="00DE0284" w:rsidRDefault="00DE0284"/>
    <w:sectPr w:rsidR="00D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00C"/>
    <w:multiLevelType w:val="hybridMultilevel"/>
    <w:tmpl w:val="DC983A76"/>
    <w:lvl w:ilvl="0" w:tplc="4FAA9F9A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F683BCD"/>
    <w:multiLevelType w:val="hybridMultilevel"/>
    <w:tmpl w:val="F0C2F982"/>
    <w:lvl w:ilvl="0" w:tplc="4FAA9F9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74AF"/>
    <w:multiLevelType w:val="hybridMultilevel"/>
    <w:tmpl w:val="43800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1C276C"/>
    <w:multiLevelType w:val="hybridMultilevel"/>
    <w:tmpl w:val="75886796"/>
    <w:lvl w:ilvl="0" w:tplc="4FAA9F9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7B"/>
    <w:rsid w:val="00166BC2"/>
    <w:rsid w:val="00674AF4"/>
    <w:rsid w:val="00B0707B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0D3E"/>
  <w15:chartTrackingRefBased/>
  <w15:docId w15:val="{4A2A4970-935A-48BA-A309-CC175F3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0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1</cp:revision>
  <dcterms:created xsi:type="dcterms:W3CDTF">2018-09-04T22:41:00Z</dcterms:created>
  <dcterms:modified xsi:type="dcterms:W3CDTF">2018-09-04T23:01:00Z</dcterms:modified>
</cp:coreProperties>
</file>